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A5" w:rsidRPr="00406DA5" w:rsidRDefault="00B14DC4" w:rsidP="00406DA5">
      <w:pPr>
        <w:tabs>
          <w:tab w:val="left" w:pos="2475"/>
          <w:tab w:val="left" w:pos="3660"/>
        </w:tabs>
        <w:rPr>
          <w:rFonts w:cs="Aharoni"/>
          <w:b/>
          <w:sz w:val="20"/>
          <w:szCs w:val="20"/>
        </w:rPr>
      </w:pPr>
      <w:r>
        <w:rPr>
          <w:rFonts w:cs="Aharoni"/>
          <w:b/>
          <w:noProof/>
          <w:sz w:val="20"/>
          <w:szCs w:val="20"/>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123825</wp:posOffset>
            </wp:positionV>
            <wp:extent cx="1228725" cy="1228725"/>
            <wp:effectExtent l="19050" t="0" r="9525" b="0"/>
            <wp:wrapSquare wrapText="bothSides"/>
            <wp:docPr id="9" name="Picture 9" descr="https://cdn4.iconfinder.com/data/icons/SUPERVISTA/graphics/png/400/pa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4.iconfinder.com/data/icons/SUPERVISTA/graphics/png/400/palette.png"/>
                    <pic:cNvPicPr>
                      <a:picLocks noChangeAspect="1" noChangeArrowheads="1"/>
                    </pic:cNvPicPr>
                  </pic:nvPicPr>
                  <pic:blipFill>
                    <a:blip r:embed="rId7" cstate="print"/>
                    <a:srcRect/>
                    <a:stretch>
                      <a:fillRect/>
                    </a:stretch>
                  </pic:blipFill>
                  <pic:spPr bwMode="auto">
                    <a:xfrm>
                      <a:off x="0" y="0"/>
                      <a:ext cx="1228725" cy="1228725"/>
                    </a:xfrm>
                    <a:prstGeom prst="rect">
                      <a:avLst/>
                    </a:prstGeom>
                    <a:noFill/>
                    <a:ln w="9525">
                      <a:noFill/>
                      <a:miter lim="800000"/>
                      <a:headEnd/>
                      <a:tailEnd/>
                    </a:ln>
                  </pic:spPr>
                </pic:pic>
              </a:graphicData>
            </a:graphic>
          </wp:anchor>
        </w:drawing>
      </w:r>
    </w:p>
    <w:p w:rsidR="00406DA5" w:rsidRPr="00406DA5" w:rsidRDefault="00406DA5" w:rsidP="00B14DC4">
      <w:pPr>
        <w:tabs>
          <w:tab w:val="left" w:pos="2475"/>
          <w:tab w:val="center" w:pos="4680"/>
        </w:tabs>
        <w:rPr>
          <w:rFonts w:cs="Aharoni"/>
        </w:rPr>
      </w:pPr>
      <w:r w:rsidRPr="00406DA5">
        <w:rPr>
          <w:rFonts w:cs="Aharoni"/>
        </w:rPr>
        <w:t xml:space="preserve">Bush High School                                                                                                                                                     6707 FM </w:t>
      </w:r>
      <w:r>
        <w:rPr>
          <w:rFonts w:cs="Aharoni"/>
        </w:rPr>
        <w:t xml:space="preserve"> </w:t>
      </w:r>
      <w:r w:rsidRPr="00406DA5">
        <w:rPr>
          <w:rFonts w:cs="Aharoni"/>
        </w:rPr>
        <w:t xml:space="preserve">1464                                                                                                                                  </w:t>
      </w:r>
      <w:r>
        <w:rPr>
          <w:rFonts w:cs="Aharoni"/>
        </w:rPr>
        <w:t xml:space="preserve">                       </w:t>
      </w:r>
      <w:r w:rsidRPr="00406DA5">
        <w:rPr>
          <w:rFonts w:cs="Aharoni"/>
        </w:rPr>
        <w:t xml:space="preserve">   Richmond, TX 77407</w:t>
      </w:r>
    </w:p>
    <w:p w:rsidR="00B14DC4" w:rsidRDefault="00110882" w:rsidP="00406DA5">
      <w:pPr>
        <w:tabs>
          <w:tab w:val="left" w:pos="2475"/>
          <w:tab w:val="center" w:pos="4680"/>
        </w:tabs>
        <w:rPr>
          <w:rFonts w:cs="Aharoni"/>
          <w:b/>
          <w:sz w:val="32"/>
          <w:szCs w:val="32"/>
        </w:rPr>
      </w:pPr>
      <w:r>
        <w:rPr>
          <w:rFonts w:cs="Aharoni"/>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141605</wp:posOffset>
                </wp:positionV>
                <wp:extent cx="601980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9525"/>
                        </a:xfrm>
                        <a:prstGeom prst="straightConnector1">
                          <a:avLst/>
                        </a:prstGeom>
                        <a:noFill/>
                        <a:ln w="190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25pt;margin-top:11.15pt;width:474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" strokecolor="#e36c0a [2409]" strokeweight="1.5pt"/>
            </w:pict>
          </mc:Fallback>
        </mc:AlternateContent>
      </w:r>
    </w:p>
    <w:p w:rsidR="00406DA5" w:rsidRPr="00B14DC4" w:rsidRDefault="00B14DC4" w:rsidP="00406DA5">
      <w:pPr>
        <w:tabs>
          <w:tab w:val="left" w:pos="2475"/>
          <w:tab w:val="center" w:pos="4680"/>
        </w:tabs>
        <w:rPr>
          <w:rFonts w:cs="Aharoni"/>
          <w:b/>
          <w:sz w:val="36"/>
          <w:szCs w:val="36"/>
        </w:rPr>
      </w:pPr>
      <w:r>
        <w:rPr>
          <w:rFonts w:cs="Aharoni"/>
          <w:b/>
          <w:sz w:val="32"/>
          <w:szCs w:val="32"/>
        </w:rPr>
        <w:t xml:space="preserve">                                                     </w:t>
      </w:r>
      <w:r w:rsidR="00406DA5" w:rsidRPr="00B14DC4">
        <w:rPr>
          <w:rFonts w:cs="Aharoni"/>
          <w:b/>
          <w:sz w:val="36"/>
          <w:szCs w:val="36"/>
        </w:rPr>
        <w:t>ART COURSES</w:t>
      </w:r>
    </w:p>
    <w:p w:rsidR="00406DA5" w:rsidRDefault="00406DA5">
      <w:pPr>
        <w:rPr>
          <w:b/>
        </w:rPr>
      </w:pPr>
    </w:p>
    <w:p w:rsidR="00B14DC4" w:rsidRDefault="00293A52">
      <w:pPr>
        <w:rPr>
          <w:b/>
        </w:rPr>
      </w:pPr>
      <w:r w:rsidRPr="00293A52">
        <w:rPr>
          <w:b/>
        </w:rPr>
        <w:t xml:space="preserve">ART I </w:t>
      </w:r>
    </w:p>
    <w:p w:rsidR="00293A52" w:rsidRPr="00B14DC4" w:rsidRDefault="00293A52">
      <w:pPr>
        <w:rPr>
          <w:b/>
        </w:rPr>
      </w:pPr>
      <w:r>
        <w:rPr>
          <w:rFonts w:ascii="Verdana" w:hAnsi="Verdana"/>
          <w:color w:val="000000"/>
          <w:sz w:val="17"/>
          <w:szCs w:val="17"/>
          <w:shd w:val="clear" w:color="auto" w:fill="FFFFFF"/>
        </w:rPr>
        <w:t>Prerequisite: none</w:t>
      </w:r>
    </w:p>
    <w:p w:rsidR="00293A52" w:rsidRDefault="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 xml:space="preserve">Art I is </w:t>
      </w:r>
      <w:r w:rsidR="00921899">
        <w:rPr>
          <w:rFonts w:ascii="Verdana" w:hAnsi="Verdana"/>
          <w:color w:val="000000"/>
          <w:sz w:val="17"/>
          <w:szCs w:val="17"/>
          <w:shd w:val="clear" w:color="auto" w:fill="FFFFFF"/>
        </w:rPr>
        <w:t>a prerequisite</w:t>
      </w:r>
      <w:r>
        <w:rPr>
          <w:rFonts w:ascii="Verdana" w:hAnsi="Verdana"/>
          <w:color w:val="000000"/>
          <w:sz w:val="17"/>
          <w:szCs w:val="17"/>
          <w:shd w:val="clear" w:color="auto" w:fill="FFFFFF"/>
        </w:rPr>
        <w:t xml:space="preserve"> for all other art courses in senior high school. Students examine natural and man-made objects, explore the </w:t>
      </w:r>
      <w:r w:rsidRPr="00293A52">
        <w:rPr>
          <w:rFonts w:ascii="Verdana" w:hAnsi="Verdana"/>
          <w:b/>
          <w:color w:val="000000"/>
          <w:sz w:val="17"/>
          <w:szCs w:val="17"/>
          <w:shd w:val="clear" w:color="auto" w:fill="FFFFFF"/>
        </w:rPr>
        <w:t>art elements</w:t>
      </w:r>
      <w:r>
        <w:rPr>
          <w:rFonts w:ascii="Verdana" w:hAnsi="Verdana"/>
          <w:color w:val="000000"/>
          <w:sz w:val="17"/>
          <w:szCs w:val="17"/>
          <w:shd w:val="clear" w:color="auto" w:fill="FFFFFF"/>
        </w:rPr>
        <w:t xml:space="preserve"> of line, value, texture, color, form, and space. Students apply the </w:t>
      </w:r>
      <w:r w:rsidRPr="00293A52">
        <w:rPr>
          <w:rFonts w:ascii="Verdana" w:hAnsi="Verdana"/>
          <w:b/>
          <w:color w:val="000000"/>
          <w:sz w:val="17"/>
          <w:szCs w:val="17"/>
          <w:shd w:val="clear" w:color="auto" w:fill="FFFFFF"/>
        </w:rPr>
        <w:t>principles of art</w:t>
      </w:r>
      <w:r>
        <w:rPr>
          <w:rFonts w:ascii="Verdana" w:hAnsi="Verdana"/>
          <w:color w:val="000000"/>
          <w:sz w:val="17"/>
          <w:szCs w:val="17"/>
          <w:shd w:val="clear" w:color="auto" w:fill="FFFFFF"/>
        </w:rPr>
        <w:t xml:space="preserve"> in developing and creating original artworks using a variety of media and techniques in a general, structured, step-by-step manner. Artworks of master artists as well as fellow students are studied to allow students to grow in the appreciation of art and develop evaluation skills.</w:t>
      </w:r>
    </w:p>
    <w:p w:rsidR="00293A52" w:rsidRPr="00293A52" w:rsidRDefault="00293A52" w:rsidP="00293A52">
      <w:pPr>
        <w:rPr>
          <w:rFonts w:ascii="Verdana" w:hAnsi="Verdana"/>
          <w:b/>
          <w:color w:val="000000"/>
          <w:sz w:val="17"/>
          <w:szCs w:val="17"/>
          <w:shd w:val="clear" w:color="auto" w:fill="FFFFFF"/>
        </w:rPr>
      </w:pPr>
      <w:r w:rsidRPr="00293A52">
        <w:rPr>
          <w:rFonts w:ascii="Verdana" w:hAnsi="Verdana"/>
          <w:b/>
          <w:color w:val="000000"/>
          <w:sz w:val="17"/>
          <w:szCs w:val="17"/>
          <w:shd w:val="clear" w:color="auto" w:fill="FFFFFF"/>
        </w:rPr>
        <w:t>DRAWING II</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Art I</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Drawing II provides students who have successfully completed Art I, or have demonstrated an advanced artistic ability, an opportunity to further develop their drawing skills through the use of high level thinking processes and techniques. Contour, gesture, pen and ink, pastels, mixed media, value, and perspective techniques will be studied. More challenging media, study of contemporary and ancient art, and world cultures will inspire students and help them develop an individual drawing style.</w:t>
      </w:r>
    </w:p>
    <w:p w:rsidR="00293A52" w:rsidRPr="00293A52" w:rsidRDefault="00293A52" w:rsidP="00293A52">
      <w:pPr>
        <w:rPr>
          <w:rFonts w:ascii="Verdana" w:hAnsi="Verdana"/>
          <w:b/>
          <w:color w:val="000000"/>
          <w:sz w:val="17"/>
          <w:szCs w:val="17"/>
          <w:shd w:val="clear" w:color="auto" w:fill="FFFFFF"/>
        </w:rPr>
      </w:pPr>
      <w:r w:rsidRPr="00293A52">
        <w:rPr>
          <w:rFonts w:ascii="Verdana" w:hAnsi="Verdana"/>
          <w:b/>
          <w:color w:val="000000"/>
          <w:sz w:val="17"/>
          <w:szCs w:val="17"/>
          <w:shd w:val="clear" w:color="auto" w:fill="FFFFFF"/>
        </w:rPr>
        <w:t>DRAWING III</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a level two art course</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 xml:space="preserve">Drawing III provides the serious art student an opportunity to refine and develop advanced drawing skills and techniques in a variety of media and problem solving situations including technology. Students are to create original works of art in an expressive, inventive, and imaginative way. Throughout the course, the student is provided opportunity to choose from a wide variety of drawing media, techniques, and subject matter - traditional and contemporary - in order to develop a style, theme or interpretation. In-depth design problems encourage the use of art elements and principles and include experiences in abstract, non-objective, and realistic drawing approaches. All projects and works of art are to strengthen and </w:t>
      </w:r>
      <w:r w:rsidR="00921899">
        <w:rPr>
          <w:rFonts w:ascii="Verdana" w:hAnsi="Verdana"/>
          <w:color w:val="000000"/>
          <w:sz w:val="17"/>
          <w:szCs w:val="17"/>
          <w:shd w:val="clear" w:color="auto" w:fill="FFFFFF"/>
        </w:rPr>
        <w:t>develop</w:t>
      </w:r>
      <w:r>
        <w:rPr>
          <w:rFonts w:ascii="Verdana" w:hAnsi="Verdana"/>
          <w:color w:val="000000"/>
          <w:sz w:val="17"/>
          <w:szCs w:val="17"/>
          <w:shd w:val="clear" w:color="auto" w:fill="FFFFFF"/>
        </w:rPr>
        <w:t xml:space="preserve"> the student's portfolio.</w:t>
      </w:r>
    </w:p>
    <w:p w:rsidR="00DF1F9C" w:rsidRPr="00293A52" w:rsidRDefault="00DF1F9C" w:rsidP="00DF1F9C">
      <w:pPr>
        <w:rPr>
          <w:rFonts w:ascii="Verdana" w:hAnsi="Verdana"/>
          <w:b/>
          <w:color w:val="000000"/>
          <w:sz w:val="17"/>
          <w:szCs w:val="17"/>
          <w:shd w:val="clear" w:color="auto" w:fill="FFFFFF"/>
        </w:rPr>
      </w:pPr>
      <w:r w:rsidRPr="00293A52">
        <w:rPr>
          <w:rFonts w:ascii="Verdana" w:hAnsi="Verdana"/>
          <w:b/>
          <w:color w:val="000000"/>
          <w:sz w:val="17"/>
          <w:szCs w:val="17"/>
          <w:shd w:val="clear" w:color="auto" w:fill="FFFFFF"/>
        </w:rPr>
        <w:t xml:space="preserve">DRAWING AP </w:t>
      </w:r>
    </w:p>
    <w:p w:rsidR="00DF1F9C" w:rsidRDefault="00DF1F9C" w:rsidP="00DF1F9C">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Sophomore, Junior, or Senior</w:t>
      </w:r>
    </w:p>
    <w:p w:rsidR="00DF1F9C" w:rsidRDefault="00DF1F9C" w:rsidP="00DF1F9C">
      <w:pPr>
        <w:rPr>
          <w:b/>
        </w:rPr>
      </w:pPr>
      <w:r>
        <w:rPr>
          <w:rFonts w:ascii="Verdana" w:hAnsi="Verdana"/>
          <w:color w:val="000000"/>
          <w:sz w:val="17"/>
          <w:szCs w:val="17"/>
        </w:rPr>
        <w:br/>
      </w:r>
      <w:r>
        <w:rPr>
          <w:rFonts w:ascii="Verdana" w:hAnsi="Verdana"/>
          <w:color w:val="000000"/>
          <w:sz w:val="17"/>
          <w:szCs w:val="17"/>
          <w:shd w:val="clear" w:color="auto" w:fill="FFFFFF"/>
        </w:rPr>
        <w:t>This is a college level course with a concentration in drawing and painting. It stresses higher order thinking skills to better prepare the student for college entrance. The student will be required to produce a portfolio of 24 works including 5 original pieces from the breadth of concentration, a maximum of 12 concentration pieces in which the student addresses a single concern/topic, and a minimum of 12 pieces (breadth) that produce evidence of the student's ability to work with a wide variety of two-dimensional problems.</w:t>
      </w:r>
    </w:p>
    <w:p w:rsidR="00DF1F9C" w:rsidRDefault="00DF1F9C" w:rsidP="00293A52">
      <w:pPr>
        <w:rPr>
          <w:rFonts w:ascii="Verdana" w:hAnsi="Verdana"/>
          <w:color w:val="000000"/>
          <w:sz w:val="17"/>
          <w:szCs w:val="17"/>
          <w:shd w:val="clear" w:color="auto" w:fill="FFFFFF"/>
        </w:rPr>
      </w:pPr>
    </w:p>
    <w:p w:rsidR="00293A52" w:rsidRPr="00293A52" w:rsidRDefault="00293A52" w:rsidP="00293A52">
      <w:pPr>
        <w:rPr>
          <w:rFonts w:ascii="Verdana" w:hAnsi="Verdana"/>
          <w:b/>
          <w:color w:val="000000"/>
          <w:sz w:val="17"/>
          <w:szCs w:val="17"/>
          <w:shd w:val="clear" w:color="auto" w:fill="FFFFFF"/>
        </w:rPr>
      </w:pPr>
      <w:r w:rsidRPr="00293A52">
        <w:rPr>
          <w:rFonts w:ascii="Verdana" w:hAnsi="Verdana"/>
          <w:b/>
          <w:color w:val="000000"/>
          <w:sz w:val="17"/>
          <w:szCs w:val="17"/>
          <w:shd w:val="clear" w:color="auto" w:fill="FFFFFF"/>
        </w:rPr>
        <w:t>PAINTING II</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Art I</w:t>
      </w:r>
    </w:p>
    <w:p w:rsidR="00293A52" w:rsidRDefault="00293A52" w:rsidP="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Painting II offers students who have successfully completed Art I an opportunity to extend their technical skills in a variety of painting styles and media. In-depth design problems encourage research of art works of other artists and cultures and include experiences in abstract, non-objective, and realistic approaches.</w:t>
      </w:r>
    </w:p>
    <w:p w:rsidR="00D155C8" w:rsidRPr="00D155C8" w:rsidRDefault="00D155C8" w:rsidP="00293A52">
      <w:pPr>
        <w:rPr>
          <w:rFonts w:ascii="Verdana" w:hAnsi="Verdana"/>
          <w:b/>
          <w:color w:val="000000"/>
          <w:sz w:val="17"/>
          <w:szCs w:val="17"/>
          <w:shd w:val="clear" w:color="auto" w:fill="FFFFFF"/>
        </w:rPr>
      </w:pPr>
      <w:r w:rsidRPr="00D155C8">
        <w:rPr>
          <w:rFonts w:ascii="Verdana" w:hAnsi="Verdana"/>
          <w:b/>
          <w:color w:val="000000"/>
          <w:sz w:val="17"/>
          <w:szCs w:val="17"/>
          <w:shd w:val="clear" w:color="auto" w:fill="FFFFFF"/>
        </w:rPr>
        <w:t>SCULPTURE II</w:t>
      </w:r>
    </w:p>
    <w:p w:rsidR="00D155C8" w:rsidRDefault="00D155C8"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Art I</w:t>
      </w:r>
    </w:p>
    <w:p w:rsidR="00D155C8" w:rsidRDefault="00D155C8" w:rsidP="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The studio course, devoted to the three dimensional art forms, will offer the students opportunities to become more proficient in modeling and constructing original creations using additive and subtractive methods. References to both cultural and historical sculptures will allow students to recognize the value of sculpture.</w:t>
      </w:r>
    </w:p>
    <w:p w:rsidR="00406DA5" w:rsidRPr="00406DA5" w:rsidRDefault="00406DA5" w:rsidP="00293A52">
      <w:pPr>
        <w:rPr>
          <w:rFonts w:ascii="Verdana" w:hAnsi="Verdana"/>
          <w:b/>
          <w:color w:val="000000"/>
          <w:sz w:val="17"/>
          <w:szCs w:val="17"/>
          <w:shd w:val="clear" w:color="auto" w:fill="FFFFFF"/>
        </w:rPr>
      </w:pPr>
      <w:r w:rsidRPr="00406DA5">
        <w:rPr>
          <w:rFonts w:ascii="Verdana" w:hAnsi="Verdana"/>
          <w:b/>
          <w:color w:val="000000"/>
          <w:sz w:val="17"/>
          <w:szCs w:val="17"/>
          <w:shd w:val="clear" w:color="auto" w:fill="FFFFFF"/>
        </w:rPr>
        <w:t>CERAMICS II</w:t>
      </w:r>
    </w:p>
    <w:p w:rsidR="00406DA5" w:rsidRDefault="00406DA5" w:rsidP="00293A52">
      <w:pPr>
        <w:rPr>
          <w:rFonts w:ascii="Verdana" w:hAnsi="Verdana"/>
          <w:color w:val="000000"/>
          <w:sz w:val="17"/>
          <w:szCs w:val="17"/>
        </w:rPr>
      </w:pPr>
      <w:r>
        <w:rPr>
          <w:rFonts w:ascii="Verdana" w:hAnsi="Verdana"/>
          <w:color w:val="000000"/>
          <w:sz w:val="17"/>
          <w:szCs w:val="17"/>
          <w:shd w:val="clear" w:color="auto" w:fill="FFFFFF"/>
        </w:rPr>
        <w:t>Prerequisite: Art I</w:t>
      </w:r>
    </w:p>
    <w:p w:rsidR="00406DA5" w:rsidRDefault="00406DA5" w:rsidP="00293A52">
      <w:pPr>
        <w:rPr>
          <w:rFonts w:ascii="Verdana" w:hAnsi="Verdana"/>
          <w:b/>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Ceramics II is a study of three-dimensional design in clay. Study will begin with the fundamental hand building techniques of coil and slab constructgion and an exploration of the clay surfaces. Students will experiemtn with various finishing techniques.</w:t>
      </w:r>
    </w:p>
    <w:p w:rsidR="00406DA5" w:rsidRDefault="00406DA5" w:rsidP="00293A52">
      <w:pPr>
        <w:rPr>
          <w:rFonts w:ascii="Verdana" w:hAnsi="Verdana"/>
          <w:color w:val="000000"/>
          <w:sz w:val="17"/>
          <w:szCs w:val="17"/>
          <w:shd w:val="clear" w:color="auto" w:fill="FFFFFF"/>
        </w:rPr>
      </w:pPr>
      <w:r w:rsidRPr="00406DA5">
        <w:rPr>
          <w:rFonts w:ascii="Verdana" w:hAnsi="Verdana"/>
          <w:b/>
          <w:color w:val="000000"/>
          <w:sz w:val="17"/>
          <w:szCs w:val="17"/>
          <w:shd w:val="clear" w:color="auto" w:fill="FFFFFF"/>
        </w:rPr>
        <w:t>2D</w:t>
      </w:r>
      <w:r>
        <w:rPr>
          <w:rFonts w:ascii="Verdana" w:hAnsi="Verdana"/>
          <w:color w:val="000000"/>
          <w:sz w:val="17"/>
          <w:szCs w:val="17"/>
          <w:shd w:val="clear" w:color="auto" w:fill="FFFFFF"/>
        </w:rPr>
        <w:t xml:space="preserve"> </w:t>
      </w:r>
      <w:r w:rsidRPr="00406DA5">
        <w:rPr>
          <w:rFonts w:ascii="Verdana" w:hAnsi="Verdana"/>
          <w:b/>
          <w:color w:val="000000"/>
          <w:sz w:val="17"/>
          <w:szCs w:val="17"/>
          <w:shd w:val="clear" w:color="auto" w:fill="FFFFFF"/>
        </w:rPr>
        <w:t>DESIGN AP</w:t>
      </w:r>
      <w:r>
        <w:rPr>
          <w:rFonts w:ascii="Verdana" w:hAnsi="Verdana"/>
          <w:color w:val="000000"/>
          <w:sz w:val="17"/>
          <w:szCs w:val="17"/>
          <w:shd w:val="clear" w:color="auto" w:fill="FFFFFF"/>
        </w:rPr>
        <w:t xml:space="preserve"> </w:t>
      </w:r>
    </w:p>
    <w:p w:rsidR="00406DA5" w:rsidRDefault="00406DA5"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Prerequisite: Sophomore, Junior, or Senior</w:t>
      </w:r>
    </w:p>
    <w:p w:rsidR="00406DA5" w:rsidRDefault="00406DA5" w:rsidP="00293A52">
      <w:pPr>
        <w:rPr>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This is a college-level course with a concentration in two-dimensional design. This course stresses higher order thinking skills to better prepare the student for college entrance. Students will be required to produce a portfolio of 24 works including 5 original pieces form the breadth of concentration, a maximum of 12 concentration pieces in which the student addresses a single concern/topic in depth, and a minimum of 12 pieces (breadth) that produce evidence of the student's ability to work with a wide variety of two-dimensional problems.</w:t>
      </w:r>
    </w:p>
    <w:p w:rsidR="00E65766" w:rsidRDefault="00E65766" w:rsidP="00293A52">
      <w:pPr>
        <w:rPr>
          <w:rFonts w:ascii="Verdana" w:hAnsi="Verdana"/>
          <w:b/>
          <w:color w:val="000000"/>
          <w:sz w:val="17"/>
          <w:szCs w:val="17"/>
          <w:shd w:val="clear" w:color="auto" w:fill="FFFFFF"/>
        </w:rPr>
      </w:pPr>
      <w:r>
        <w:rPr>
          <w:rFonts w:ascii="Verdana" w:hAnsi="Verdana"/>
          <w:b/>
          <w:color w:val="000000"/>
          <w:sz w:val="17"/>
          <w:szCs w:val="17"/>
          <w:shd w:val="clear" w:color="auto" w:fill="FFFFFF"/>
        </w:rPr>
        <w:t xml:space="preserve">Digital Media </w:t>
      </w:r>
    </w:p>
    <w:p w:rsidR="00E65766" w:rsidRDefault="00E65766"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Prerequisite: Art 1 </w:t>
      </w:r>
    </w:p>
    <w:p w:rsidR="00E65766" w:rsidRDefault="00E65766" w:rsidP="00293A52">
      <w:pPr>
        <w:rPr>
          <w:rFonts w:ascii="Verdana" w:hAnsi="Verdana"/>
          <w:color w:val="000000"/>
          <w:sz w:val="17"/>
          <w:szCs w:val="17"/>
          <w:shd w:val="clear" w:color="auto" w:fill="FFFFFF"/>
        </w:rPr>
      </w:pPr>
    </w:p>
    <w:p w:rsidR="00E65766" w:rsidRPr="00E65766" w:rsidRDefault="00E65766" w:rsidP="00293A52">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This course provides students </w:t>
      </w:r>
      <w:r w:rsidR="00146BFE">
        <w:rPr>
          <w:rFonts w:ascii="Verdana" w:hAnsi="Verdana"/>
          <w:color w:val="000000"/>
          <w:sz w:val="17"/>
          <w:szCs w:val="17"/>
          <w:shd w:val="clear" w:color="auto" w:fill="FFFFFF"/>
        </w:rPr>
        <w:t>the ability to make</w:t>
      </w:r>
      <w:r>
        <w:rPr>
          <w:rFonts w:ascii="Verdana" w:hAnsi="Verdana"/>
          <w:color w:val="000000"/>
          <w:sz w:val="17"/>
          <w:szCs w:val="17"/>
          <w:shd w:val="clear" w:color="auto" w:fill="FFFFFF"/>
        </w:rPr>
        <w:t xml:space="preserve"> digital works of art through the use of photography, computer editing and computer drawing software. Students will learn through art history and </w:t>
      </w:r>
      <w:r w:rsidR="00146BFE">
        <w:rPr>
          <w:rFonts w:ascii="Verdana" w:hAnsi="Verdana"/>
          <w:color w:val="000000"/>
          <w:sz w:val="17"/>
          <w:szCs w:val="17"/>
          <w:shd w:val="clear" w:color="auto" w:fill="FFFFFF"/>
        </w:rPr>
        <w:t xml:space="preserve">the applications of digital media artwork in today’s society. Students will make a variety of works that cover all major categories of </w:t>
      </w:r>
      <w:bookmarkStart w:id="0" w:name="_GoBack"/>
      <w:r w:rsidR="00146BFE">
        <w:rPr>
          <w:rFonts w:ascii="Verdana" w:hAnsi="Verdana"/>
          <w:color w:val="000000"/>
          <w:sz w:val="17"/>
          <w:szCs w:val="17"/>
          <w:shd w:val="clear" w:color="auto" w:fill="FFFFFF"/>
        </w:rPr>
        <w:t xml:space="preserve">art.  </w:t>
      </w:r>
      <w:bookmarkEnd w:id="0"/>
    </w:p>
    <w:p w:rsidR="00293A52" w:rsidRDefault="00293A52" w:rsidP="00293A52">
      <w:pPr>
        <w:jc w:val="right"/>
      </w:pPr>
    </w:p>
    <w:p w:rsidR="00293A52" w:rsidRDefault="00293A52" w:rsidP="00293A52">
      <w:pPr>
        <w:jc w:val="right"/>
      </w:pPr>
    </w:p>
    <w:p w:rsidR="00293A52" w:rsidRDefault="00293A52" w:rsidP="00293A52">
      <w:pPr>
        <w:jc w:val="right"/>
      </w:pPr>
    </w:p>
    <w:p w:rsidR="00293A52" w:rsidRPr="00293A52" w:rsidRDefault="00293A52" w:rsidP="00293A52">
      <w:pPr>
        <w:jc w:val="right"/>
      </w:pPr>
    </w:p>
    <w:sectPr w:rsidR="00293A52" w:rsidRPr="00293A52" w:rsidSect="00406DA5">
      <w:footerReference w:type="default" r:id="rId8"/>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77" w:rsidRDefault="00F23577" w:rsidP="00406DA5">
      <w:pPr>
        <w:spacing w:after="0" w:line="240" w:lineRule="auto"/>
      </w:pPr>
      <w:r>
        <w:separator/>
      </w:r>
    </w:p>
  </w:endnote>
  <w:endnote w:type="continuationSeparator" w:id="0">
    <w:p w:rsidR="00F23577" w:rsidRDefault="00F23577" w:rsidP="0040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4835"/>
      <w:docPartObj>
        <w:docPartGallery w:val="Page Numbers (Bottom of Page)"/>
        <w:docPartUnique/>
      </w:docPartObj>
    </w:sdtPr>
    <w:sdtEndPr>
      <w:rPr>
        <w:color w:val="7F7F7F" w:themeColor="background1" w:themeShade="7F"/>
        <w:spacing w:val="60"/>
      </w:rPr>
    </w:sdtEndPr>
    <w:sdtContent>
      <w:p w:rsidR="00E82557" w:rsidRDefault="00F76C3D">
        <w:pPr>
          <w:pStyle w:val="Footer"/>
          <w:pBdr>
            <w:top w:val="single" w:sz="4" w:space="1" w:color="D9D9D9" w:themeColor="background1" w:themeShade="D9"/>
          </w:pBdr>
          <w:rPr>
            <w:b/>
          </w:rPr>
        </w:pPr>
        <w:r>
          <w:fldChar w:fldCharType="begin"/>
        </w:r>
        <w:r>
          <w:instrText xml:space="preserve"> PAGE   \* MERGEFORMAT </w:instrText>
        </w:r>
        <w:r>
          <w:fldChar w:fldCharType="separate"/>
        </w:r>
        <w:r w:rsidR="00110882" w:rsidRPr="00110882">
          <w:rPr>
            <w:b/>
            <w:noProof/>
          </w:rPr>
          <w:t>1</w:t>
        </w:r>
        <w:r>
          <w:rPr>
            <w:b/>
            <w:noProof/>
          </w:rPr>
          <w:fldChar w:fldCharType="end"/>
        </w:r>
        <w:r w:rsidR="00E82557">
          <w:rPr>
            <w:b/>
          </w:rPr>
          <w:t xml:space="preserve"> | </w:t>
        </w:r>
        <w:r w:rsidR="00E82557">
          <w:rPr>
            <w:color w:val="7F7F7F" w:themeColor="background1" w:themeShade="7F"/>
            <w:spacing w:val="60"/>
          </w:rPr>
          <w:t>Page</w:t>
        </w:r>
      </w:p>
    </w:sdtContent>
  </w:sdt>
  <w:p w:rsidR="00E82557" w:rsidRDefault="00E8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77" w:rsidRDefault="00F23577" w:rsidP="00406DA5">
      <w:pPr>
        <w:spacing w:after="0" w:line="240" w:lineRule="auto"/>
      </w:pPr>
      <w:r>
        <w:separator/>
      </w:r>
    </w:p>
  </w:footnote>
  <w:footnote w:type="continuationSeparator" w:id="0">
    <w:p w:rsidR="00F23577" w:rsidRDefault="00F23577" w:rsidP="00406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52"/>
    <w:rsid w:val="00110882"/>
    <w:rsid w:val="00146BFE"/>
    <w:rsid w:val="00293A52"/>
    <w:rsid w:val="00406DA5"/>
    <w:rsid w:val="004811FF"/>
    <w:rsid w:val="00921899"/>
    <w:rsid w:val="00A61C14"/>
    <w:rsid w:val="00B14DC4"/>
    <w:rsid w:val="00D155C8"/>
    <w:rsid w:val="00DF1F9C"/>
    <w:rsid w:val="00E65766"/>
    <w:rsid w:val="00E82557"/>
    <w:rsid w:val="00EB78CA"/>
    <w:rsid w:val="00F23577"/>
    <w:rsid w:val="00F7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2409]"/>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5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5C8"/>
    <w:rPr>
      <w:rFonts w:ascii="Tahoma" w:hAnsi="Tahoma" w:cs="Tahoma"/>
      <w:sz w:val="16"/>
      <w:szCs w:val="16"/>
    </w:rPr>
  </w:style>
  <w:style w:type="paragraph" w:styleId="Header">
    <w:name w:val="header"/>
    <w:basedOn w:val="Normal"/>
    <w:link w:val="HeaderChar"/>
    <w:uiPriority w:val="99"/>
    <w:semiHidden/>
    <w:unhideWhenUsed/>
    <w:rsid w:val="00406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DA5"/>
  </w:style>
  <w:style w:type="paragraph" w:styleId="Footer">
    <w:name w:val="footer"/>
    <w:basedOn w:val="Normal"/>
    <w:link w:val="FooterChar"/>
    <w:uiPriority w:val="99"/>
    <w:unhideWhenUsed/>
    <w:rsid w:val="0040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5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5C8"/>
    <w:rPr>
      <w:rFonts w:ascii="Tahoma" w:hAnsi="Tahoma" w:cs="Tahoma"/>
      <w:sz w:val="16"/>
      <w:szCs w:val="16"/>
    </w:rPr>
  </w:style>
  <w:style w:type="paragraph" w:styleId="Header">
    <w:name w:val="header"/>
    <w:basedOn w:val="Normal"/>
    <w:link w:val="HeaderChar"/>
    <w:uiPriority w:val="99"/>
    <w:semiHidden/>
    <w:unhideWhenUsed/>
    <w:rsid w:val="00406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DA5"/>
  </w:style>
  <w:style w:type="paragraph" w:styleId="Footer">
    <w:name w:val="footer"/>
    <w:basedOn w:val="Normal"/>
    <w:link w:val="FooterChar"/>
    <w:uiPriority w:val="99"/>
    <w:unhideWhenUsed/>
    <w:rsid w:val="0040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1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Ellis, Patricia</cp:lastModifiedBy>
  <cp:revision>2</cp:revision>
  <dcterms:created xsi:type="dcterms:W3CDTF">2015-10-22T14:59:00Z</dcterms:created>
  <dcterms:modified xsi:type="dcterms:W3CDTF">2015-10-22T14:59:00Z</dcterms:modified>
</cp:coreProperties>
</file>